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F" w:rsidRPr="00D00BDF" w:rsidRDefault="00D00BDF" w:rsidP="00D00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3085"/>
        <w:gridCol w:w="231"/>
        <w:gridCol w:w="1622"/>
        <w:gridCol w:w="2648"/>
      </w:tblGrid>
      <w:tr w:rsidR="00D00BDF" w:rsidRPr="00D00BDF" w:rsidTr="00D00BDF">
        <w:trPr>
          <w:trHeight w:val="750"/>
          <w:tblCellSpacing w:w="15" w:type="dxa"/>
          <w:jc w:val="center"/>
        </w:trPr>
        <w:tc>
          <w:tcPr>
            <w:tcW w:w="0" w:type="auto"/>
            <w:gridSpan w:val="5"/>
            <w:shd w:val="clear" w:color="auto" w:fill="003399"/>
            <w:vAlign w:val="center"/>
            <w:hideMark/>
          </w:tcPr>
          <w:p w:rsidR="00D00BDF" w:rsidRPr="00D00BDF" w:rsidRDefault="00D00BDF" w:rsidP="00FF4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Note - these are the Officers &amp; Chairm</w:t>
            </w:r>
            <w:r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en for Rotary Year 1st July 201</w:t>
            </w:r>
            <w:r w:rsidR="00FF4F20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9</w:t>
            </w:r>
            <w:r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 xml:space="preserve"> to 30th June 20</w:t>
            </w:r>
            <w:r w:rsidR="00FF4F20">
              <w:rPr>
                <w:rFonts w:ascii="Arial" w:eastAsia="Times New Roman" w:hAnsi="Arial" w:cs="Arial"/>
                <w:color w:val="FFFFFF"/>
                <w:sz w:val="27"/>
                <w:szCs w:val="27"/>
                <w:lang w:eastAsia="en-GB"/>
              </w:rPr>
              <w:t>20</w:t>
            </w:r>
          </w:p>
        </w:tc>
      </w:tr>
      <w:tr w:rsidR="00A21CF1" w:rsidRPr="00D00BDF" w:rsidTr="00D00BDF">
        <w:trPr>
          <w:trHeight w:val="1500"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President</w:t>
            </w:r>
          </w:p>
          <w:p w:rsidR="00D00BDF" w:rsidRPr="00D00BDF" w:rsidRDefault="00D00BDF" w:rsidP="00A74544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Chairs both the normal weekly meetings and the monthly council meetings.  </w:t>
            </w:r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Ultimately runs everything!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7D5EE9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>
                  <wp:extent cx="1469136" cy="17068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Vice-President</w:t>
            </w:r>
          </w:p>
          <w:p w:rsidR="00D00BDF" w:rsidRPr="00D00BDF" w:rsidRDefault="00D00BDF" w:rsidP="00A745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Whoever is elected Vice-President each year automatically becomes President the next.</w:t>
            </w:r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T</w:t>
            </w: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he VP is also responsib</w:t>
            </w:r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le for membership development.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FB7716" w:rsidP="00A745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396767" cy="139676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r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03" cy="139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21CF1" w:rsidRPr="00D00BDF" w:rsidTr="00D00BDF">
        <w:trPr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Secretary</w:t>
            </w:r>
          </w:p>
          <w:p w:rsidR="00D00BDF" w:rsidRPr="00D00BDF" w:rsidRDefault="00A74544" w:rsidP="00A74544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</w:t>
            </w:r>
            <w:r w:rsidR="00D00BDF"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he secretary is the recipient of all inbound material from the rest of Rotary (district, UK and international).  This has to be forwarded on as appropriate to the relevant members. 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</w:t>
            </w:r>
            <w:r w:rsidR="00D00BDF"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he secretary is responsible for various club admin procedures, running the AGM's, update of RI membership records etc.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D00BDF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6A4A9CDA" wp14:editId="4B70573F">
                  <wp:extent cx="1430020" cy="1904365"/>
                  <wp:effectExtent l="0" t="0" r="0" b="635"/>
                  <wp:docPr id="2" name="Picture 2" descr="C:\Users\micha\Documents\My Web Sites\bwrotary\bwrotary.org\ImageFiles\jpeg\MugShots\Facebook\Sy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\Documents\My Web Sites\bwrotary\bwrotary.org\ImageFiles\jpeg\MugShots\Facebook\Sy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Treasurer</w:t>
            </w:r>
          </w:p>
          <w:p w:rsidR="00D00BDF" w:rsidRPr="00D00BDF" w:rsidRDefault="00D00BDF" w:rsidP="00A74544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Maintains the accounts, naturally.  We have two separate accounts: the house account used for all things to do with running B&amp;WR as a club and the Charity account.  This contains all the moneys we collect at various events, before it is presented to the </w:t>
            </w:r>
            <w:proofErr w:type="spellStart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the</w:t>
            </w:r>
            <w:proofErr w:type="spellEnd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charities we choose to support.  An all too onerous part of the treasurers job is the counting of many thousands of pounds in coins we collect each </w:t>
            </w:r>
            <w:proofErr w:type="gramStart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year !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00BDF" w:rsidRPr="00D00BDF" w:rsidRDefault="008F040D" w:rsidP="00D00B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FCFF5FD" wp14:editId="581CA62D">
                  <wp:extent cx="1562352" cy="20035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60" cy="200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F1" w:rsidRPr="00D00BDF" w:rsidTr="00D00BDF">
        <w:trPr>
          <w:tblCellSpacing w:w="15" w:type="dxa"/>
          <w:jc w:val="center"/>
        </w:trPr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Ways &amp; Means</w:t>
            </w:r>
          </w:p>
          <w:p w:rsidR="00D00BDF" w:rsidRPr="00D00BDF" w:rsidRDefault="00D00BDF" w:rsidP="00A74544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Responsible for our </w:t>
            </w:r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fund </w:t>
            </w:r>
            <w:proofErr w:type="gramStart"/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raising</w:t>
            </w:r>
            <w:proofErr w:type="gramEnd"/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. Our two </w:t>
            </w:r>
            <w:proofErr w:type="spellStart"/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two</w:t>
            </w:r>
            <w:proofErr w:type="spellEnd"/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main collection </w:t>
            </w:r>
            <w:proofErr w:type="spellStart"/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eventsare</w:t>
            </w:r>
            <w:proofErr w:type="spellEnd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the Duck Race in </w:t>
            </w:r>
            <w:proofErr w:type="gramStart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May,</w:t>
            </w:r>
            <w:proofErr w:type="gramEnd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and the Christmas collections.  </w:t>
            </w:r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</w:t>
            </w: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lus other smaller events.  This is the largest committee as the organisation of these events requires large amounts of skill and effort.</w:t>
            </w:r>
          </w:p>
        </w:tc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D00BDF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5E20002F" wp14:editId="0CB4043D">
                  <wp:extent cx="1430020" cy="1904365"/>
                  <wp:effectExtent l="0" t="0" r="0" b="635"/>
                  <wp:docPr id="4" name="Picture 4" descr="C:\Users\micha\Documents\My Web Sites\bwrotary\bwrotary.org\ImageFiles\jpeg\MugShots\Facebook\Hill-M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\Documents\My Web Sites\bwrotary\bwrotary.org\ImageFiles\jpeg\MugShots\Facebook\Hill-M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BDF" w:rsidRPr="00D00BDF" w:rsidRDefault="00D00BDF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Community Service</w:t>
            </w:r>
          </w:p>
          <w:p w:rsidR="00D00BDF" w:rsidRPr="00D00BDF" w:rsidRDefault="00D00BDF" w:rsidP="00673D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Co-ordinates our support of the local community. </w:t>
            </w:r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This</w:t>
            </w: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covers activities we do to help the community directly with our time and effort</w:t>
            </w:r>
            <w:r w:rsidR="00A74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and</w:t>
            </w: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allocating the moneys we raise to local charities.</w:t>
            </w:r>
          </w:p>
        </w:tc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A21CF1" w:rsidP="00D00B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1547769" cy="1314388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731" cy="131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F1" w:rsidRPr="00D00BDF" w:rsidTr="00D00BDF">
        <w:trPr>
          <w:tblCellSpacing w:w="15" w:type="dxa"/>
          <w:jc w:val="center"/>
        </w:trPr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lastRenderedPageBreak/>
              <w:t>International</w:t>
            </w:r>
          </w:p>
          <w:p w:rsidR="00D00BDF" w:rsidRPr="00D00BDF" w:rsidRDefault="00D00BDF" w:rsidP="00673DC6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Controls our work with international </w:t>
            </w:r>
            <w:proofErr w:type="gramStart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charities,</w:t>
            </w:r>
            <w:proofErr w:type="gramEnd"/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and with the major world charitable concerns RI maintains.  </w:t>
            </w:r>
            <w:r w:rsidR="00673D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Rotary’s own charity,</w:t>
            </w: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the Rotary Foundation</w:t>
            </w:r>
            <w:r w:rsidR="00673D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,</w:t>
            </w: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 is also included within this committee.  </w:t>
            </w:r>
          </w:p>
        </w:tc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D00BDF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40D69811" wp14:editId="03948DAF">
                  <wp:extent cx="1430020" cy="1904365"/>
                  <wp:effectExtent l="0" t="0" r="0" b="635"/>
                  <wp:docPr id="6" name="Picture 6" descr="C:\Users\micha\Documents\My Web Sites\bwrotary\bwrotary.org\ImageFiles\jpeg\MugShots\Facebook\Hill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cha\Documents\My Web Sites\bwrotary\bwrotary.org\ImageFiles\jpeg\MugShots\Facebook\Hill-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BDF" w:rsidRPr="00D00BDF" w:rsidRDefault="00D00BDF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PR &amp; </w:t>
            </w:r>
            <w:proofErr w:type="spellStart"/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Comm's</w:t>
            </w:r>
            <w:proofErr w:type="spellEnd"/>
          </w:p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Mostly concerned with publicising our charitable work within the local press and on-line etc.</w:t>
            </w:r>
          </w:p>
        </w:tc>
        <w:tc>
          <w:tcPr>
            <w:tcW w:w="0" w:type="auto"/>
            <w:shd w:val="clear" w:color="auto" w:fill="A2BBE3"/>
            <w:vAlign w:val="center"/>
            <w:hideMark/>
          </w:tcPr>
          <w:p w:rsidR="00D00BDF" w:rsidRPr="00D00BDF" w:rsidRDefault="00D00BDF" w:rsidP="00D00B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50C2D51" wp14:editId="6F3365D9">
                  <wp:extent cx="1430020" cy="1904365"/>
                  <wp:effectExtent l="0" t="0" r="0" b="635"/>
                  <wp:docPr id="7" name="Picture 7" descr="C:\Users\micha\Documents\My Web Sites\bwrotary\bwrotary.org\ImageFiles\jpeg\MugShots\Facebook\Dob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cha\Documents\My Web Sites\bwrotary\bwrotary.org\ImageFiles\jpeg\MugShots\Facebook\Dob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F1" w:rsidRPr="00D00BDF" w:rsidTr="00D00BDF">
        <w:trPr>
          <w:tblCellSpacing w:w="15" w:type="dxa"/>
          <w:jc w:val="center"/>
        </w:trPr>
        <w:tc>
          <w:tcPr>
            <w:tcW w:w="0" w:type="auto"/>
            <w:shd w:val="clear" w:color="auto" w:fill="CC99FF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Club Services</w:t>
            </w:r>
          </w:p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Runs the regular weekly meetings.  This involves finding speakers or planning other events (done via a rota of members).  Collecting the weekly moneys for the meals and maintaining an "attendance" service for guests &amp; members.</w:t>
            </w:r>
          </w:p>
        </w:tc>
        <w:tc>
          <w:tcPr>
            <w:tcW w:w="0" w:type="auto"/>
            <w:shd w:val="clear" w:color="auto" w:fill="CC99FF"/>
            <w:vAlign w:val="center"/>
            <w:hideMark/>
          </w:tcPr>
          <w:p w:rsidR="00D00BDF" w:rsidRPr="00D00BDF" w:rsidRDefault="00170E6D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GB"/>
              </w:rPr>
              <w:drawing>
                <wp:inline distT="0" distB="0" distL="0" distR="0" wp14:anchorId="0756897D" wp14:editId="1DE53C48">
                  <wp:extent cx="1850136" cy="185013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 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36" cy="185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0BDF" w:rsidRPr="00D00BDF" w:rsidRDefault="00D00BDF" w:rsidP="00D0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CC99FF"/>
            <w:vAlign w:val="center"/>
            <w:hideMark/>
          </w:tcPr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Social</w:t>
            </w:r>
          </w:p>
          <w:p w:rsidR="00D00BDF" w:rsidRPr="00D00BDF" w:rsidRDefault="00D00BDF" w:rsidP="00D00BDF">
            <w:pPr>
              <w:spacing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Runs the social functions we have as a club.  The main formal ones each year are "President's Night", in March and Charter Night in Sept/Oct.  President's drinks in Dec/Jan and a BBQ in Jun/Jul complete the </w:t>
            </w:r>
            <w:r w:rsidR="00673DC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 xml:space="preserve">main </w:t>
            </w:r>
            <w:r w:rsidRPr="00D00BDF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annual events.  There are various other events like theatre trips organised.</w:t>
            </w:r>
          </w:p>
        </w:tc>
        <w:tc>
          <w:tcPr>
            <w:tcW w:w="0" w:type="auto"/>
            <w:shd w:val="clear" w:color="auto" w:fill="CC99FF"/>
            <w:vAlign w:val="center"/>
            <w:hideMark/>
          </w:tcPr>
          <w:p w:rsidR="00D00BDF" w:rsidRPr="00D00BDF" w:rsidRDefault="008F040D" w:rsidP="00D00B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E464EA6" wp14:editId="6A4434DB">
                  <wp:extent cx="1543574" cy="15435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ise 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72" cy="154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7CB" w:rsidRDefault="00F827CB"/>
    <w:sectPr w:rsidR="00F8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DF"/>
    <w:rsid w:val="00170E6D"/>
    <w:rsid w:val="00385B95"/>
    <w:rsid w:val="004061ED"/>
    <w:rsid w:val="00673DC6"/>
    <w:rsid w:val="007D5EE9"/>
    <w:rsid w:val="00822D51"/>
    <w:rsid w:val="008F040D"/>
    <w:rsid w:val="00A21CF1"/>
    <w:rsid w:val="00A74544"/>
    <w:rsid w:val="00D00BDF"/>
    <w:rsid w:val="00F23E26"/>
    <w:rsid w:val="00F827CB"/>
    <w:rsid w:val="00FB7716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Lacey</dc:creator>
  <cp:lastModifiedBy>Michael Lacey</cp:lastModifiedBy>
  <cp:revision>5</cp:revision>
  <dcterms:created xsi:type="dcterms:W3CDTF">2019-07-03T21:49:00Z</dcterms:created>
  <dcterms:modified xsi:type="dcterms:W3CDTF">2020-01-09T14:40:00Z</dcterms:modified>
</cp:coreProperties>
</file>